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10" w:rsidRDefault="00AE3310" w:rsidP="00AE3310">
      <w:pPr>
        <w:pStyle w:val="Body"/>
        <w:spacing w:after="0" w:line="240" w:lineRule="auto"/>
        <w:jc w:val="center"/>
        <w:rPr>
          <w:rFonts w:ascii="Calibri" w:eastAsia="Calibri" w:hAnsi="Calibri" w:cs="Calibri"/>
          <w:sz w:val="24"/>
          <w:szCs w:val="24"/>
        </w:rPr>
      </w:pPr>
      <w:r>
        <w:rPr>
          <w:rFonts w:ascii="Calibri" w:hAnsi="Calibri"/>
          <w:b/>
          <w:bCs/>
          <w:sz w:val="24"/>
          <w:szCs w:val="24"/>
        </w:rPr>
        <w:t>MINUTES</w:t>
      </w:r>
    </w:p>
    <w:p w:rsidR="00AE3310" w:rsidRDefault="00AE3310" w:rsidP="00AE3310">
      <w:pPr>
        <w:pStyle w:val="Body"/>
        <w:spacing w:after="0" w:line="240" w:lineRule="auto"/>
        <w:jc w:val="center"/>
        <w:rPr>
          <w:rFonts w:ascii="Calibri" w:hAnsi="Calibri"/>
          <w:b/>
          <w:bCs/>
          <w:sz w:val="24"/>
          <w:szCs w:val="24"/>
          <w:lang w:val="en-US"/>
        </w:rPr>
      </w:pPr>
      <w:r>
        <w:rPr>
          <w:rFonts w:ascii="Calibri" w:hAnsi="Calibri"/>
          <w:b/>
          <w:bCs/>
          <w:sz w:val="24"/>
          <w:szCs w:val="24"/>
          <w:lang w:val="en-US"/>
        </w:rPr>
        <w:t>TETON COUNTY HISTORIC PRESERVATION BOARD MEETING</w:t>
      </w:r>
    </w:p>
    <w:p w:rsidR="00AE3310" w:rsidRDefault="00AE3310" w:rsidP="00AE3310">
      <w:pPr>
        <w:pStyle w:val="Body"/>
        <w:spacing w:after="0" w:line="240" w:lineRule="auto"/>
        <w:jc w:val="center"/>
        <w:rPr>
          <w:rFonts w:ascii="Calibri" w:eastAsia="Calibri" w:hAnsi="Calibri" w:cs="Calibri"/>
          <w:b/>
          <w:bCs/>
          <w:sz w:val="24"/>
          <w:szCs w:val="24"/>
        </w:rPr>
      </w:pPr>
      <w:r>
        <w:rPr>
          <w:rFonts w:ascii="Calibri" w:hAnsi="Calibri"/>
          <w:b/>
          <w:bCs/>
          <w:sz w:val="24"/>
          <w:szCs w:val="24"/>
          <w:lang w:val="en-US"/>
        </w:rPr>
        <w:t>VIRTUAL MEETING</w:t>
      </w:r>
    </w:p>
    <w:p w:rsidR="00AE3310" w:rsidRDefault="00AE3310" w:rsidP="00AE3310">
      <w:pPr>
        <w:pStyle w:val="Body"/>
        <w:spacing w:after="0" w:line="240" w:lineRule="auto"/>
        <w:jc w:val="center"/>
        <w:rPr>
          <w:rFonts w:ascii="Calibri" w:hAnsi="Calibri"/>
          <w:b/>
          <w:bCs/>
          <w:sz w:val="24"/>
          <w:szCs w:val="24"/>
        </w:rPr>
      </w:pPr>
      <w:r>
        <w:rPr>
          <w:rFonts w:ascii="Calibri" w:hAnsi="Calibri"/>
          <w:sz w:val="24"/>
          <w:szCs w:val="24"/>
          <w:lang w:val="pt-PT"/>
        </w:rPr>
        <w:t>November 11, 2020 7:00 PM</w:t>
      </w:r>
      <w:r>
        <w:rPr>
          <w:rFonts w:ascii="Calibri" w:hAnsi="Calibri"/>
          <w:b/>
          <w:bCs/>
          <w:sz w:val="24"/>
          <w:szCs w:val="24"/>
        </w:rPr>
        <w:t xml:space="preserve"> </w:t>
      </w:r>
    </w:p>
    <w:p w:rsidR="00AE3310" w:rsidRDefault="00AE3310" w:rsidP="00AE3310">
      <w:pPr>
        <w:pStyle w:val="Body"/>
        <w:spacing w:after="0" w:line="240" w:lineRule="auto"/>
        <w:jc w:val="center"/>
        <w:rPr>
          <w:rFonts w:ascii="Calibri" w:eastAsia="Calibri" w:hAnsi="Calibri" w:cs="Calibri"/>
        </w:rPr>
      </w:pPr>
    </w:p>
    <w:p w:rsidR="00AE3310" w:rsidRPr="00532A0D" w:rsidRDefault="00AE3310" w:rsidP="00AE3310">
      <w:pPr>
        <w:rPr>
          <w:rFonts w:ascii="Calibri" w:hAnsi="Calibri"/>
          <w:b/>
        </w:rPr>
      </w:pPr>
      <w:r w:rsidRPr="00532A0D">
        <w:rPr>
          <w:rFonts w:ascii="Calibri" w:hAnsi="Calibri"/>
          <w:b/>
        </w:rPr>
        <w:t>CALL TO ORDER</w:t>
      </w:r>
    </w:p>
    <w:p w:rsidR="00AE3310" w:rsidRPr="00532A0D" w:rsidRDefault="00AE3310" w:rsidP="00AE3310">
      <w:pPr>
        <w:rPr>
          <w:rFonts w:ascii="Calibri" w:hAnsi="Calibri"/>
          <w:b/>
        </w:rPr>
      </w:pPr>
    </w:p>
    <w:p w:rsidR="00AE3310" w:rsidRDefault="00AE3310" w:rsidP="00AE3310">
      <w:pPr>
        <w:rPr>
          <w:rFonts w:ascii="Calibri" w:hAnsi="Calibri"/>
        </w:rPr>
      </w:pPr>
      <w:r w:rsidRPr="00532A0D">
        <w:rPr>
          <w:rFonts w:ascii="Calibri" w:hAnsi="Calibri"/>
          <w:b/>
        </w:rPr>
        <w:t>PRESENT WERE:</w:t>
      </w:r>
      <w:r w:rsidR="00C521C0">
        <w:rPr>
          <w:rFonts w:ascii="Calibri" w:hAnsi="Calibri"/>
        </w:rPr>
        <w:t xml:space="preserve"> Board members present were </w:t>
      </w:r>
      <w:r>
        <w:rPr>
          <w:rFonts w:ascii="Calibri" w:hAnsi="Calibri"/>
        </w:rPr>
        <w:t xml:space="preserve">Michael Stern, </w:t>
      </w:r>
      <w:r w:rsidR="00C521C0">
        <w:rPr>
          <w:rFonts w:ascii="Calibri" w:hAnsi="Calibri"/>
        </w:rPr>
        <w:t>President</w:t>
      </w:r>
      <w:r>
        <w:rPr>
          <w:rFonts w:ascii="Calibri" w:hAnsi="Calibri"/>
        </w:rPr>
        <w:t xml:space="preserve">; Andy Salter; Sherry Smith; and </w:t>
      </w:r>
      <w:r w:rsidR="00C521C0">
        <w:rPr>
          <w:rFonts w:ascii="Calibri" w:hAnsi="Calibri"/>
        </w:rPr>
        <w:t xml:space="preserve">Kurt Dubbe; Ryan Nourai; and </w:t>
      </w:r>
      <w:r>
        <w:rPr>
          <w:rFonts w:ascii="Calibri" w:hAnsi="Calibri"/>
        </w:rPr>
        <w:t xml:space="preserve">Kristine Abbey were present. Board staff members Susan Eriksen-Meier and Clare Stumpf were present. </w:t>
      </w:r>
      <w:r w:rsidR="00C521C0">
        <w:rPr>
          <w:rFonts w:ascii="Calibri" w:hAnsi="Calibri"/>
        </w:rPr>
        <w:t>Morgan Jaouen was present.</w:t>
      </w:r>
      <w:r>
        <w:rPr>
          <w:rFonts w:ascii="Calibri" w:hAnsi="Calibri"/>
        </w:rPr>
        <w:t xml:space="preserve"> </w:t>
      </w:r>
    </w:p>
    <w:p w:rsidR="00AE3310" w:rsidRDefault="00AE3310" w:rsidP="00AE3310">
      <w:pPr>
        <w:rPr>
          <w:rFonts w:ascii="Calibri" w:hAnsi="Calibri"/>
        </w:rPr>
      </w:pPr>
      <w:r w:rsidRPr="00532A0D">
        <w:rPr>
          <w:rFonts w:ascii="Calibri" w:hAnsi="Calibri"/>
        </w:rPr>
        <w:tab/>
      </w:r>
      <w:r w:rsidRPr="00532A0D">
        <w:rPr>
          <w:rFonts w:ascii="Calibri" w:hAnsi="Calibri"/>
        </w:rPr>
        <w:tab/>
      </w:r>
    </w:p>
    <w:p w:rsidR="00C521C0" w:rsidRDefault="00AE3310" w:rsidP="00AE3310">
      <w:pPr>
        <w:rPr>
          <w:rFonts w:ascii="Calibri" w:hAnsi="Calibri"/>
          <w:b/>
        </w:rPr>
      </w:pPr>
      <w:r>
        <w:rPr>
          <w:rFonts w:ascii="Calibri" w:hAnsi="Calibri"/>
          <w:b/>
        </w:rPr>
        <w:t>APPROVAL OF AGENDA AND MINUTES</w:t>
      </w:r>
    </w:p>
    <w:p w:rsidR="00AE3310" w:rsidRDefault="00C521C0" w:rsidP="00AE3310">
      <w:pPr>
        <w:rPr>
          <w:rFonts w:ascii="Calibri" w:hAnsi="Calibri"/>
          <w:b/>
        </w:rPr>
      </w:pPr>
      <w:r>
        <w:t>The Board approved the agenda and minute unanimously.</w:t>
      </w:r>
    </w:p>
    <w:p w:rsidR="00AE3310" w:rsidRDefault="00AE3310" w:rsidP="00AE3310">
      <w:pPr>
        <w:rPr>
          <w:rFonts w:ascii="Calibri" w:hAnsi="Calibri"/>
        </w:rPr>
      </w:pPr>
      <w:r w:rsidRPr="00532A0D">
        <w:rPr>
          <w:rFonts w:ascii="Calibri" w:hAnsi="Calibri"/>
        </w:rPr>
        <w:tab/>
      </w:r>
      <w:r w:rsidRPr="00532A0D">
        <w:rPr>
          <w:rFonts w:ascii="Calibri" w:hAnsi="Calibri"/>
        </w:rPr>
        <w:tab/>
      </w:r>
      <w:r w:rsidRPr="00532A0D">
        <w:rPr>
          <w:rFonts w:ascii="Calibri" w:hAnsi="Calibri"/>
        </w:rPr>
        <w:tab/>
      </w:r>
    </w:p>
    <w:p w:rsidR="00AE3310" w:rsidRPr="00C779FE" w:rsidRDefault="00AE3310" w:rsidP="00AE3310">
      <w:pPr>
        <w:rPr>
          <w:rFonts w:ascii="Calibri" w:hAnsi="Calibri"/>
          <w:b/>
        </w:rPr>
      </w:pPr>
      <w:r>
        <w:rPr>
          <w:rFonts w:ascii="Calibri" w:hAnsi="Calibri"/>
          <w:b/>
        </w:rPr>
        <w:t>NEW BUSINESS</w:t>
      </w:r>
    </w:p>
    <w:p w:rsidR="00C521C0" w:rsidRDefault="00AE3310" w:rsidP="00AE3310">
      <w:pPr>
        <w:rPr>
          <w:rFonts w:ascii="Calibri" w:hAnsi="Calibri"/>
          <w:i/>
        </w:rPr>
      </w:pPr>
      <w:r>
        <w:rPr>
          <w:rFonts w:ascii="Calibri" w:hAnsi="Calibri"/>
          <w:i/>
        </w:rPr>
        <w:t>Mercer Cabin Relocation</w:t>
      </w:r>
    </w:p>
    <w:p w:rsidR="00AE3310" w:rsidRPr="00C521C0" w:rsidRDefault="00C521C0" w:rsidP="00AE3310">
      <w:pPr>
        <w:rPr>
          <w:rFonts w:ascii="Calibri" w:hAnsi="Calibri"/>
        </w:rPr>
      </w:pPr>
      <w:r>
        <w:rPr>
          <w:rFonts w:ascii="Calibri" w:hAnsi="Calibri"/>
        </w:rPr>
        <w:t>Dubbe has no new updates and has not talked to Klaus. He will follow up later this week via email.</w:t>
      </w:r>
    </w:p>
    <w:p w:rsidR="00AE3310" w:rsidRDefault="00AE3310" w:rsidP="00AE3310">
      <w:pPr>
        <w:rPr>
          <w:rFonts w:ascii="Calibri" w:hAnsi="Calibri"/>
        </w:rPr>
      </w:pPr>
    </w:p>
    <w:p w:rsidR="00AE3310" w:rsidRDefault="00AE3310" w:rsidP="00AE3310">
      <w:pPr>
        <w:rPr>
          <w:rFonts w:ascii="Calibri" w:hAnsi="Calibri"/>
        </w:rPr>
      </w:pPr>
      <w:r>
        <w:rPr>
          <w:rFonts w:ascii="Calibri" w:hAnsi="Calibri"/>
          <w:i/>
        </w:rPr>
        <w:t>Demo Permits</w:t>
      </w:r>
    </w:p>
    <w:p w:rsidR="00AE3310" w:rsidRPr="00C521C0" w:rsidRDefault="00C521C0" w:rsidP="00AE3310">
      <w:pPr>
        <w:rPr>
          <w:rFonts w:ascii="Calibri" w:hAnsi="Calibri"/>
        </w:rPr>
      </w:pPr>
      <w:r w:rsidRPr="00C521C0">
        <w:rPr>
          <w:rFonts w:ascii="Calibri" w:hAnsi="Calibri"/>
        </w:rPr>
        <w:t>N/A</w:t>
      </w:r>
    </w:p>
    <w:p w:rsidR="00AE3310" w:rsidRPr="00D765C8" w:rsidRDefault="00AE3310" w:rsidP="00AE3310">
      <w:pPr>
        <w:rPr>
          <w:rFonts w:ascii="Calibri" w:hAnsi="Calibri"/>
          <w:i/>
        </w:rPr>
      </w:pPr>
    </w:p>
    <w:p w:rsidR="00AE3310" w:rsidRDefault="00AE3310" w:rsidP="00AE3310">
      <w:pPr>
        <w:rPr>
          <w:rFonts w:ascii="Calibri" w:hAnsi="Calibri"/>
          <w:i/>
        </w:rPr>
      </w:pPr>
      <w:r w:rsidRPr="00D765C8">
        <w:rPr>
          <w:rFonts w:ascii="Calibri" w:hAnsi="Calibri"/>
          <w:i/>
        </w:rPr>
        <w:t>Frank Johnson Memorial Fund</w:t>
      </w:r>
    </w:p>
    <w:p w:rsidR="00C521C0" w:rsidRDefault="00C521C0" w:rsidP="00AE3310">
      <w:pPr>
        <w:rPr>
          <w:rFonts w:ascii="Calibri" w:hAnsi="Calibri"/>
        </w:rPr>
      </w:pPr>
      <w:r>
        <w:rPr>
          <w:rFonts w:ascii="Calibri" w:hAnsi="Calibri"/>
        </w:rPr>
        <w:t>Jaouen had a talk with the director of the Fund for Education. Smith and Engle drafted a solicitation letter. The fund will be a partnership between the Jackson Hole Historical Society the Board, and the Fund for Education.</w:t>
      </w:r>
      <w:r w:rsidR="00EA755C">
        <w:rPr>
          <w:rFonts w:ascii="Calibri" w:hAnsi="Calibri"/>
        </w:rPr>
        <w:t xml:space="preserve"> The fund needs a name and specifics regarding how students will be awarded because the IRS has specific rules for each type of fund. Eriksen-Meier advocated for the student award program idea so funds can come in on a rolling basis. Jaouen estimates raising $3-5k in its first year. </w:t>
      </w:r>
      <w:r w:rsidR="00AE34A0">
        <w:rPr>
          <w:rFonts w:ascii="Calibri" w:hAnsi="Calibri"/>
        </w:rPr>
        <w:t>Johnson’s wife</w:t>
      </w:r>
      <w:r w:rsidR="00367B4E">
        <w:rPr>
          <w:rFonts w:ascii="Calibri" w:hAnsi="Calibri"/>
        </w:rPr>
        <w:t xml:space="preserve"> will be asking the church for donations as well as past Board members. </w:t>
      </w:r>
      <w:r w:rsidR="00EA755C">
        <w:rPr>
          <w:rFonts w:ascii="Calibri" w:hAnsi="Calibri"/>
        </w:rPr>
        <w:t>Jaouen recommended using Frank’s name in the title of the fund and should focus on local or state history. The fund should last for at least three years.</w:t>
      </w:r>
      <w:r w:rsidR="001C6CAC">
        <w:rPr>
          <w:rFonts w:ascii="Calibri" w:hAnsi="Calibri"/>
        </w:rPr>
        <w:t xml:space="preserve"> Smith and Jaouen will write up recommendations, Stern will sign, and Stumpf will send it.</w:t>
      </w:r>
    </w:p>
    <w:p w:rsidR="00AE3310" w:rsidRDefault="00AE3310" w:rsidP="00AE3310">
      <w:pPr>
        <w:rPr>
          <w:rFonts w:ascii="Calibri" w:hAnsi="Calibri"/>
        </w:rPr>
      </w:pPr>
    </w:p>
    <w:p w:rsidR="001C6CAC" w:rsidRDefault="00AE3310" w:rsidP="00AE3310">
      <w:pPr>
        <w:rPr>
          <w:rFonts w:ascii="Calibri" w:hAnsi="Calibri"/>
          <w:i/>
        </w:rPr>
      </w:pPr>
      <w:r>
        <w:rPr>
          <w:rFonts w:ascii="Calibri" w:hAnsi="Calibri"/>
          <w:i/>
        </w:rPr>
        <w:t>Hoback Cabins on County Land</w:t>
      </w:r>
    </w:p>
    <w:p w:rsidR="00AE3310" w:rsidRPr="001C6CAC" w:rsidRDefault="001C6CAC" w:rsidP="00AE3310">
      <w:pPr>
        <w:rPr>
          <w:rFonts w:ascii="Calibri" w:hAnsi="Calibri"/>
        </w:rPr>
      </w:pPr>
      <w:r>
        <w:rPr>
          <w:rFonts w:ascii="Calibri" w:hAnsi="Calibri"/>
        </w:rPr>
        <w:t>No updates.</w:t>
      </w:r>
    </w:p>
    <w:p w:rsidR="00AE3310" w:rsidRDefault="00AE3310" w:rsidP="00AE3310">
      <w:pPr>
        <w:rPr>
          <w:rFonts w:ascii="Calibri" w:hAnsi="Calibri"/>
        </w:rPr>
      </w:pPr>
    </w:p>
    <w:p w:rsidR="001C6CAC" w:rsidRDefault="00C521C0" w:rsidP="00AE3310">
      <w:pPr>
        <w:rPr>
          <w:rFonts w:ascii="Calibri" w:hAnsi="Calibri"/>
          <w:i/>
        </w:rPr>
      </w:pPr>
      <w:r>
        <w:rPr>
          <w:rFonts w:ascii="Calibri" w:hAnsi="Calibri"/>
          <w:i/>
        </w:rPr>
        <w:t>20 E. Hansen</w:t>
      </w:r>
    </w:p>
    <w:p w:rsidR="00AE3310" w:rsidRPr="001C6CAC" w:rsidRDefault="001C6CAC" w:rsidP="00AE3310">
      <w:pPr>
        <w:rPr>
          <w:rFonts w:ascii="Calibri" w:hAnsi="Calibri"/>
        </w:rPr>
      </w:pPr>
      <w:r>
        <w:rPr>
          <w:rFonts w:ascii="Calibri" w:hAnsi="Calibri"/>
        </w:rPr>
        <w:t>No updates.</w:t>
      </w:r>
    </w:p>
    <w:p w:rsidR="00AE3310" w:rsidRDefault="00AE3310" w:rsidP="00AE3310">
      <w:pPr>
        <w:rPr>
          <w:rFonts w:ascii="Calibri" w:hAnsi="Calibri"/>
        </w:rPr>
      </w:pPr>
    </w:p>
    <w:p w:rsidR="001C6CAC" w:rsidRDefault="00C521C0" w:rsidP="00AE3310">
      <w:pPr>
        <w:rPr>
          <w:rFonts w:ascii="Calibri" w:hAnsi="Calibri"/>
          <w:i/>
        </w:rPr>
      </w:pPr>
      <w:r>
        <w:rPr>
          <w:rFonts w:ascii="Calibri" w:hAnsi="Calibri"/>
          <w:i/>
        </w:rPr>
        <w:t>445 E. Kelly Brown Property RFP</w:t>
      </w:r>
    </w:p>
    <w:p w:rsidR="00AE3310" w:rsidRPr="001C6CAC" w:rsidRDefault="001C6CAC" w:rsidP="00AE3310">
      <w:pPr>
        <w:rPr>
          <w:rFonts w:ascii="Calibri" w:hAnsi="Calibri"/>
        </w:rPr>
      </w:pPr>
      <w:r>
        <w:rPr>
          <w:rFonts w:ascii="Calibri" w:hAnsi="Calibri"/>
        </w:rPr>
        <w:t>Stern reported that the RFP has been issued by the Housing Department and Nourai will follow up.</w:t>
      </w:r>
    </w:p>
    <w:p w:rsidR="00AE3310" w:rsidRDefault="00AE3310" w:rsidP="00AE3310">
      <w:pPr>
        <w:rPr>
          <w:rFonts w:ascii="Calibri" w:hAnsi="Calibri"/>
          <w:b/>
        </w:rPr>
      </w:pPr>
    </w:p>
    <w:p w:rsidR="00AE3310" w:rsidRDefault="00AE3310" w:rsidP="00AE3310">
      <w:pPr>
        <w:rPr>
          <w:rFonts w:ascii="Calibri" w:hAnsi="Calibri"/>
          <w:b/>
        </w:rPr>
      </w:pPr>
      <w:r w:rsidRPr="00384A80">
        <w:rPr>
          <w:rFonts w:ascii="Calibri" w:hAnsi="Calibri"/>
          <w:b/>
        </w:rPr>
        <w:t>PUBLIC COMMENT</w:t>
      </w:r>
    </w:p>
    <w:p w:rsidR="00AE3310" w:rsidRPr="003A02C4" w:rsidRDefault="00AE3310" w:rsidP="00AE3310">
      <w:pPr>
        <w:rPr>
          <w:rFonts w:ascii="Calibri" w:hAnsi="Calibri"/>
        </w:rPr>
      </w:pPr>
      <w:r>
        <w:rPr>
          <w:rFonts w:ascii="Calibri" w:hAnsi="Calibri"/>
        </w:rPr>
        <w:t>N/A</w:t>
      </w:r>
    </w:p>
    <w:p w:rsidR="00AE3310" w:rsidRDefault="00AE3310" w:rsidP="00AE3310">
      <w:pPr>
        <w:rPr>
          <w:rFonts w:ascii="Calibri" w:hAnsi="Calibri"/>
        </w:rPr>
      </w:pPr>
    </w:p>
    <w:p w:rsidR="00AE3310" w:rsidRDefault="00AE3310" w:rsidP="00AE3310">
      <w:pPr>
        <w:rPr>
          <w:rFonts w:ascii="Calibri" w:hAnsi="Calibri"/>
        </w:rPr>
      </w:pPr>
      <w:r>
        <w:rPr>
          <w:rFonts w:ascii="Calibri" w:hAnsi="Calibri"/>
        </w:rPr>
        <w:t>Review of Action Items:</w:t>
      </w:r>
      <w:r w:rsidR="00C521C0">
        <w:rPr>
          <w:rFonts w:ascii="Calibri" w:hAnsi="Calibri"/>
        </w:rPr>
        <w:t xml:space="preserve"> there are no items that require the board’s action at this time.</w:t>
      </w:r>
    </w:p>
    <w:p w:rsidR="00AE3310" w:rsidRDefault="00AE3310" w:rsidP="00AE3310">
      <w:pPr>
        <w:rPr>
          <w:rFonts w:ascii="Calibri" w:hAnsi="Calibri"/>
        </w:rPr>
      </w:pPr>
    </w:p>
    <w:p w:rsidR="00AE3310" w:rsidRDefault="00AE3310" w:rsidP="00AE3310">
      <w:pPr>
        <w:rPr>
          <w:rFonts w:ascii="Calibri" w:hAnsi="Calibri"/>
          <w:b/>
        </w:rPr>
      </w:pPr>
      <w:r>
        <w:rPr>
          <w:rFonts w:ascii="Calibri" w:hAnsi="Calibri"/>
          <w:b/>
        </w:rPr>
        <w:t>COMMITTEE REPORTS</w:t>
      </w:r>
    </w:p>
    <w:p w:rsidR="00AE3310" w:rsidRDefault="00AE3310" w:rsidP="00AE3310">
      <w:pPr>
        <w:rPr>
          <w:rFonts w:ascii="Calibri" w:hAnsi="Calibri"/>
          <w:b/>
        </w:rPr>
      </w:pPr>
    </w:p>
    <w:p w:rsidR="00AE3310" w:rsidRDefault="00AE3310" w:rsidP="00AE3310">
      <w:pPr>
        <w:rPr>
          <w:rFonts w:ascii="Calibri" w:hAnsi="Calibri"/>
          <w:b/>
        </w:rPr>
      </w:pPr>
      <w:r>
        <w:rPr>
          <w:rFonts w:ascii="Calibri" w:hAnsi="Calibri"/>
          <w:b/>
        </w:rPr>
        <w:t>Town and County Integration 2020</w:t>
      </w:r>
    </w:p>
    <w:p w:rsidR="001C6CAC" w:rsidRDefault="00C521C0" w:rsidP="00AE3310">
      <w:pPr>
        <w:rPr>
          <w:rFonts w:ascii="Calibri" w:hAnsi="Calibri"/>
          <w:i/>
        </w:rPr>
      </w:pPr>
      <w:r>
        <w:rPr>
          <w:rFonts w:ascii="Calibri" w:hAnsi="Calibri"/>
          <w:i/>
        </w:rPr>
        <w:t>Foundation Status</w:t>
      </w:r>
    </w:p>
    <w:p w:rsidR="00AE3310" w:rsidRPr="001C6CAC" w:rsidRDefault="001C6CAC" w:rsidP="00AE3310">
      <w:pPr>
        <w:rPr>
          <w:rFonts w:ascii="Calibri" w:hAnsi="Calibri"/>
        </w:rPr>
      </w:pPr>
      <w:r>
        <w:rPr>
          <w:rFonts w:ascii="Calibri" w:hAnsi="Calibri"/>
        </w:rPr>
        <w:t>The Foundation has been approved by IRS and can now receive gifts and grants.</w:t>
      </w:r>
    </w:p>
    <w:p w:rsidR="00AE3310" w:rsidRDefault="00AE3310" w:rsidP="00AE3310">
      <w:pPr>
        <w:rPr>
          <w:rFonts w:ascii="Calibri" w:hAnsi="Calibri"/>
          <w:i/>
        </w:rPr>
      </w:pPr>
    </w:p>
    <w:p w:rsidR="00AE3310" w:rsidRDefault="00AE3310" w:rsidP="00AE3310">
      <w:pPr>
        <w:rPr>
          <w:rFonts w:ascii="Calibri" w:hAnsi="Calibri"/>
          <w:i/>
        </w:rPr>
      </w:pPr>
      <w:r>
        <w:rPr>
          <w:rFonts w:ascii="Calibri" w:hAnsi="Calibri"/>
          <w:i/>
        </w:rPr>
        <w:t>Demolition Permit Review</w:t>
      </w:r>
    </w:p>
    <w:p w:rsidR="00AE3310" w:rsidRPr="00276DD9" w:rsidRDefault="00AE3310" w:rsidP="00AE3310">
      <w:pPr>
        <w:rPr>
          <w:rFonts w:ascii="Calibri" w:hAnsi="Calibri"/>
        </w:rPr>
      </w:pPr>
      <w:r>
        <w:rPr>
          <w:rFonts w:ascii="Calibri" w:hAnsi="Calibri"/>
        </w:rPr>
        <w:t xml:space="preserve">Stern </w:t>
      </w:r>
      <w:r w:rsidR="001C6CAC">
        <w:rPr>
          <w:rFonts w:ascii="Calibri" w:hAnsi="Calibri"/>
        </w:rPr>
        <w:t xml:space="preserve">has been lobbying for the process’ approval and the next meeting is sometime in December. The third reading will be sometime in January. </w:t>
      </w:r>
      <w:r w:rsidR="001D6158">
        <w:rPr>
          <w:rFonts w:ascii="Calibri" w:hAnsi="Calibri"/>
        </w:rPr>
        <w:t>There are concerns from the BCC about how the process is going to work. John Holland has been a huge help. Stern is also working with Paul Anthony, Mark Barron, and Greg Epstein.</w:t>
      </w:r>
    </w:p>
    <w:p w:rsidR="00AE3310" w:rsidRDefault="00AE3310" w:rsidP="00AE3310">
      <w:pPr>
        <w:rPr>
          <w:rFonts w:ascii="Calibri" w:hAnsi="Calibri"/>
          <w:i/>
        </w:rPr>
      </w:pPr>
    </w:p>
    <w:p w:rsidR="00AE3310" w:rsidRPr="00125D1F" w:rsidRDefault="00AE3310" w:rsidP="00AE3310">
      <w:pPr>
        <w:rPr>
          <w:rFonts w:ascii="Calibri" w:hAnsi="Calibri"/>
          <w:b/>
        </w:rPr>
      </w:pPr>
      <w:r w:rsidRPr="00125D1F">
        <w:rPr>
          <w:rFonts w:ascii="Calibri" w:hAnsi="Calibri"/>
          <w:b/>
        </w:rPr>
        <w:t>Grant/Contract Oversight Committee</w:t>
      </w:r>
    </w:p>
    <w:p w:rsidR="00AE3310" w:rsidRPr="001D6158" w:rsidRDefault="001D6158" w:rsidP="00AE3310">
      <w:pPr>
        <w:rPr>
          <w:rFonts w:ascii="Calibri" w:hAnsi="Calibri"/>
        </w:rPr>
      </w:pPr>
      <w:r>
        <w:rPr>
          <w:rFonts w:ascii="Calibri" w:hAnsi="Calibri"/>
        </w:rPr>
        <w:t>Two applications have been submitted, and there are no decisions yet.</w:t>
      </w:r>
    </w:p>
    <w:p w:rsidR="00AE3310" w:rsidRDefault="00AE3310" w:rsidP="00AE3310">
      <w:pPr>
        <w:rPr>
          <w:rFonts w:ascii="Calibri" w:hAnsi="Calibri"/>
          <w:b/>
          <w:i/>
        </w:rPr>
      </w:pPr>
    </w:p>
    <w:p w:rsidR="00AE3310" w:rsidRDefault="00AE3310" w:rsidP="00AE3310">
      <w:pPr>
        <w:rPr>
          <w:rFonts w:ascii="Calibri" w:hAnsi="Calibri"/>
          <w:b/>
        </w:rPr>
      </w:pPr>
      <w:r>
        <w:rPr>
          <w:rFonts w:ascii="Calibri" w:hAnsi="Calibri"/>
          <w:b/>
        </w:rPr>
        <w:t>Strategic Alliances</w:t>
      </w:r>
    </w:p>
    <w:p w:rsidR="001D6158" w:rsidRDefault="00AE3310" w:rsidP="00AE3310">
      <w:pPr>
        <w:rPr>
          <w:rFonts w:ascii="Calibri" w:hAnsi="Calibri"/>
          <w:i/>
        </w:rPr>
      </w:pPr>
      <w:r>
        <w:rPr>
          <w:rFonts w:ascii="Calibri" w:hAnsi="Calibri"/>
          <w:i/>
        </w:rPr>
        <w:t>JHHSM Location Move Update</w:t>
      </w:r>
    </w:p>
    <w:p w:rsidR="00AE3310" w:rsidRPr="001D6158" w:rsidRDefault="001D6158" w:rsidP="00AE3310">
      <w:pPr>
        <w:rPr>
          <w:rFonts w:ascii="Calibri" w:hAnsi="Calibri"/>
        </w:rPr>
      </w:pPr>
      <w:r>
        <w:rPr>
          <w:rFonts w:ascii="Calibri" w:hAnsi="Calibri"/>
        </w:rPr>
        <w:t>Jaouen reported that the JHHS closed on the land in October and they are the official owners. They are working with a group called HGA and Gallagher and Associates.</w:t>
      </w:r>
    </w:p>
    <w:p w:rsidR="00AE3310" w:rsidRDefault="00AE3310" w:rsidP="00AE3310">
      <w:pPr>
        <w:rPr>
          <w:rFonts w:ascii="Calibri" w:hAnsi="Calibri"/>
          <w:i/>
        </w:rPr>
      </w:pPr>
    </w:p>
    <w:p w:rsidR="00AE3310" w:rsidRPr="00C521C0" w:rsidRDefault="00AE3310" w:rsidP="00AE3310">
      <w:pPr>
        <w:rPr>
          <w:rFonts w:ascii="Calibri" w:hAnsi="Calibri"/>
          <w:i/>
        </w:rPr>
      </w:pPr>
      <w:r>
        <w:rPr>
          <w:rFonts w:ascii="Calibri" w:hAnsi="Calibri"/>
          <w:i/>
        </w:rPr>
        <w:t>Community Character Initiative</w:t>
      </w:r>
    </w:p>
    <w:p w:rsidR="000B5BC1" w:rsidRDefault="000B5BC1" w:rsidP="000B5BC1">
      <w:pPr>
        <w:rPr>
          <w:rFonts w:ascii="Calibri" w:hAnsi="Calibri"/>
        </w:rPr>
      </w:pPr>
      <w:r>
        <w:rPr>
          <w:rFonts w:ascii="Calibri" w:hAnsi="Calibri"/>
        </w:rPr>
        <w:t>Nourai is wondering about this project. Salter said he does not have the full history, but they seem to be respectful of historic preservation issues. He’s not sure where the matrix came from. Nourai said they were trying to reverse-engineer the matrix so a property like Café G would qualify. Stern said the goal is to try and identify the next Café G.</w:t>
      </w:r>
    </w:p>
    <w:p w:rsidR="00AE3310" w:rsidRDefault="00AE3310" w:rsidP="00AE3310">
      <w:pPr>
        <w:rPr>
          <w:rFonts w:ascii="Calibri" w:hAnsi="Calibri"/>
        </w:rPr>
      </w:pPr>
    </w:p>
    <w:p w:rsidR="001D6158" w:rsidRDefault="00C521C0" w:rsidP="00AE3310">
      <w:pPr>
        <w:rPr>
          <w:rFonts w:ascii="Calibri" w:hAnsi="Calibri"/>
          <w:i/>
        </w:rPr>
      </w:pPr>
      <w:r>
        <w:rPr>
          <w:rFonts w:ascii="Calibri" w:hAnsi="Calibri"/>
          <w:i/>
        </w:rPr>
        <w:t>Mander Presentation: Nurses’ Quarters Project</w:t>
      </w:r>
    </w:p>
    <w:p w:rsidR="00AE3310" w:rsidRPr="001D6158" w:rsidRDefault="001D6158" w:rsidP="00AE3310">
      <w:pPr>
        <w:rPr>
          <w:rFonts w:ascii="Calibri" w:hAnsi="Calibri"/>
        </w:rPr>
      </w:pPr>
      <w:r>
        <w:rPr>
          <w:rFonts w:ascii="Calibri" w:hAnsi="Calibri"/>
        </w:rPr>
        <w:t>Mander gave her presentation about her initiative to protect the Nurses’ Quarters. She is wondering how investors would recoup their money—it is feasible, depending on what they would want to do with it. It is a rare opportunity and social investment to keep people in Town and contributing to Town. Otherwise, it will probably become short-term rentals. She went over project needs, goals, potential, history, assets, and vision. Smith suggested publicizing the opportunity beyond Jackson. Dubbe will touch base with Mary Hopkins. Mander has checked with St. John’s, but they have not shown much interest.</w:t>
      </w:r>
    </w:p>
    <w:p w:rsidR="00C521C0" w:rsidRDefault="00C521C0" w:rsidP="00AE3310">
      <w:pPr>
        <w:rPr>
          <w:rFonts w:ascii="Calibri" w:hAnsi="Calibri"/>
        </w:rPr>
      </w:pPr>
    </w:p>
    <w:p w:rsidR="00C521C0" w:rsidRPr="00C521C0" w:rsidRDefault="00C521C0" w:rsidP="00AE3310">
      <w:pPr>
        <w:rPr>
          <w:rFonts w:ascii="Calibri" w:hAnsi="Calibri"/>
          <w:i/>
        </w:rPr>
      </w:pPr>
      <w:r w:rsidRPr="00C521C0">
        <w:rPr>
          <w:rFonts w:ascii="Calibri" w:hAnsi="Calibri"/>
          <w:i/>
        </w:rPr>
        <w:t>Annual Report Accomplishments</w:t>
      </w:r>
    </w:p>
    <w:p w:rsidR="000B5BC1" w:rsidRDefault="00C521C0" w:rsidP="00AE3310">
      <w:pPr>
        <w:rPr>
          <w:rFonts w:ascii="Calibri" w:hAnsi="Calibri"/>
        </w:rPr>
      </w:pPr>
      <w:r>
        <w:rPr>
          <w:rFonts w:ascii="Calibri" w:hAnsi="Calibri"/>
        </w:rPr>
        <w:t>Ericksen-Meier needs assistance logging the Board’s accomplishments for the Annual Report.</w:t>
      </w:r>
      <w:r w:rsidR="001D6158">
        <w:rPr>
          <w:rFonts w:ascii="Calibri" w:hAnsi="Calibri"/>
        </w:rPr>
        <w:t xml:space="preserve"> </w:t>
      </w:r>
      <w:r w:rsidR="000B5BC1">
        <w:rPr>
          <w:rFonts w:ascii="Calibri" w:hAnsi="Calibri"/>
        </w:rPr>
        <w:t>Engle and Stern will help and send notes.</w:t>
      </w:r>
    </w:p>
    <w:p w:rsidR="00AE3310" w:rsidRPr="00125D1F" w:rsidRDefault="00AE3310" w:rsidP="00AE3310">
      <w:pPr>
        <w:rPr>
          <w:rFonts w:ascii="Calibri" w:hAnsi="Calibri"/>
        </w:rPr>
      </w:pPr>
    </w:p>
    <w:p w:rsidR="00AE3310" w:rsidRPr="00F3500D" w:rsidRDefault="00AE3310" w:rsidP="00AE3310">
      <w:pPr>
        <w:rPr>
          <w:rFonts w:ascii="Calibri" w:hAnsi="Calibri"/>
          <w:i/>
        </w:rPr>
      </w:pPr>
      <w:r w:rsidRPr="00F3500D">
        <w:rPr>
          <w:rFonts w:ascii="Calibri" w:hAnsi="Calibri"/>
          <w:i/>
        </w:rPr>
        <w:t>Next Meeting</w:t>
      </w:r>
    </w:p>
    <w:p w:rsidR="00AE3310" w:rsidRDefault="00AE3310" w:rsidP="00AE3310">
      <w:pPr>
        <w:rPr>
          <w:rFonts w:ascii="Calibri" w:hAnsi="Calibri"/>
        </w:rPr>
      </w:pPr>
      <w:r>
        <w:rPr>
          <w:rFonts w:ascii="Calibri" w:hAnsi="Calibri"/>
        </w:rPr>
        <w:t xml:space="preserve">The next meeting is </w:t>
      </w:r>
      <w:r w:rsidR="00C521C0">
        <w:rPr>
          <w:rFonts w:ascii="Calibri" w:hAnsi="Calibri"/>
        </w:rPr>
        <w:t>January 12, 2021</w:t>
      </w:r>
      <w:r>
        <w:rPr>
          <w:rFonts w:ascii="Calibri" w:hAnsi="Calibri"/>
        </w:rPr>
        <w:t>.</w:t>
      </w:r>
    </w:p>
    <w:p w:rsidR="00AE3310" w:rsidRDefault="00AE3310" w:rsidP="00AE3310">
      <w:pPr>
        <w:rPr>
          <w:rFonts w:ascii="Calibri" w:hAnsi="Calibri"/>
          <w:b/>
        </w:rPr>
      </w:pPr>
    </w:p>
    <w:p w:rsidR="00AE3310" w:rsidRDefault="00AE3310" w:rsidP="00AE3310">
      <w:pPr>
        <w:rPr>
          <w:rFonts w:ascii="Calibri" w:hAnsi="Calibri"/>
        </w:rPr>
      </w:pPr>
      <w:r>
        <w:rPr>
          <w:rFonts w:ascii="Calibri" w:hAnsi="Calibri"/>
        </w:rPr>
        <w:t>Meeting adjourned.</w:t>
      </w:r>
    </w:p>
    <w:p w:rsidR="00AE3310" w:rsidRDefault="00AE3310" w:rsidP="00AE3310">
      <w:pPr>
        <w:rPr>
          <w:rFonts w:ascii="Calibri" w:hAnsi="Calibri"/>
        </w:rPr>
      </w:pPr>
    </w:p>
    <w:p w:rsidR="00AE3310" w:rsidRDefault="00AE3310" w:rsidP="00AE331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Board Terms:</w:t>
      </w:r>
    </w:p>
    <w:p w:rsidR="00AE3310" w:rsidRPr="00F514B7" w:rsidRDefault="00AE3310" w:rsidP="00AE331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Monay Olson</w:t>
      </w:r>
      <w:r w:rsidRPr="00F514B7">
        <w:rPr>
          <w:rFonts w:ascii="Calibri" w:eastAsiaTheme="minorHAnsi" w:hAnsi="Calibri" w:cstheme="minorBidi"/>
          <w:color w:val="000000"/>
          <w:bdr w:val="none" w:sz="0" w:space="0" w:color="auto"/>
        </w:rPr>
        <w:t> 6/30/21</w:t>
      </w:r>
    </w:p>
    <w:p w:rsidR="00AE3310" w:rsidRPr="00F514B7" w:rsidRDefault="00AE3310" w:rsidP="00AE331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Sherry Smith </w:t>
      </w:r>
      <w:r w:rsidRPr="00F514B7">
        <w:rPr>
          <w:rFonts w:ascii="Calibri" w:eastAsiaTheme="minorHAnsi" w:hAnsi="Calibri" w:cstheme="minorBidi"/>
          <w:color w:val="000000"/>
          <w:bdr w:val="none" w:sz="0" w:space="0" w:color="auto"/>
        </w:rPr>
        <w:t>6/30/21</w:t>
      </w:r>
    </w:p>
    <w:p w:rsidR="00AE3310" w:rsidRPr="00F514B7" w:rsidRDefault="00AE3310" w:rsidP="00AE331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Ryan Nourai </w:t>
      </w:r>
      <w:r w:rsidRPr="00F514B7">
        <w:rPr>
          <w:rFonts w:ascii="Calibri" w:eastAsiaTheme="minorHAnsi" w:hAnsi="Calibri" w:cstheme="minorBidi"/>
          <w:color w:val="000000"/>
          <w:bdr w:val="none" w:sz="0" w:space="0" w:color="auto"/>
        </w:rPr>
        <w:t>6/30/22</w:t>
      </w:r>
    </w:p>
    <w:p w:rsidR="00AE3310" w:rsidRPr="00F514B7" w:rsidRDefault="00AE3310" w:rsidP="00AE331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Kristine Abbey</w:t>
      </w:r>
      <w:r w:rsidRPr="00F514B7">
        <w:rPr>
          <w:rFonts w:ascii="Calibri" w:eastAsiaTheme="minorHAnsi" w:hAnsi="Calibri" w:cstheme="minorBidi"/>
          <w:color w:val="000000"/>
          <w:bdr w:val="none" w:sz="0" w:space="0" w:color="auto"/>
        </w:rPr>
        <w:t> 6/30/22</w:t>
      </w:r>
    </w:p>
    <w:p w:rsidR="00AE3310" w:rsidRDefault="00AE3310" w:rsidP="00AE331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Kurt Dubbe </w:t>
      </w:r>
      <w:r w:rsidRPr="00F514B7">
        <w:rPr>
          <w:rFonts w:ascii="Calibri" w:eastAsiaTheme="minorHAnsi" w:hAnsi="Calibri" w:cstheme="minorBidi"/>
          <w:color w:val="000000"/>
          <w:bdr w:val="none" w:sz="0" w:space="0" w:color="auto"/>
        </w:rPr>
        <w:t>6/30/22</w:t>
      </w:r>
    </w:p>
    <w:p w:rsidR="00AE3310" w:rsidRPr="00F514B7" w:rsidRDefault="00AE3310" w:rsidP="00AE331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Mackenzie King 6/30/23</w:t>
      </w:r>
    </w:p>
    <w:p w:rsidR="00AE3310" w:rsidRDefault="00AE3310" w:rsidP="00AE331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Michael Stern 6/30/23</w:t>
      </w:r>
    </w:p>
    <w:p w:rsidR="00AE3310" w:rsidRPr="00F514B7" w:rsidRDefault="00AE3310" w:rsidP="00AE331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r>
        <w:rPr>
          <w:rFonts w:ascii="Calibri" w:eastAsiaTheme="minorHAnsi" w:hAnsi="Calibri" w:cstheme="minorBidi"/>
          <w:color w:val="000000"/>
          <w:bdr w:val="none" w:sz="0" w:space="0" w:color="auto"/>
        </w:rPr>
        <w:t>Andy Salter 6/30/23</w:t>
      </w:r>
    </w:p>
    <w:p w:rsidR="00AE3310" w:rsidRDefault="00AE3310" w:rsidP="00AE331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color w:val="000000"/>
          <w:bdr w:val="none" w:sz="0" w:space="0" w:color="auto"/>
        </w:rPr>
      </w:pPr>
    </w:p>
    <w:p w:rsidR="00AE3310" w:rsidRPr="00FA264B" w:rsidRDefault="00AE3310" w:rsidP="00AE3310">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rsidR="00C521C0" w:rsidRDefault="00C521C0"/>
    <w:sectPr w:rsidR="00C521C0" w:rsidSect="00C521C0">
      <w:headerReference w:type="default" r:id="rId5"/>
      <w:pgSz w:w="12240" w:h="15840"/>
      <w:pgMar w:top="1440" w:right="1440" w:bottom="90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58" w:rsidRDefault="001D6158">
    <w:pPr>
      <w:pStyle w:val="Header"/>
      <w:tabs>
        <w:tab w:val="clear" w:pos="9360"/>
        <w:tab w:val="right" w:pos="934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186"/>
    <w:multiLevelType w:val="hybridMultilevel"/>
    <w:tmpl w:val="9E4A111C"/>
    <w:lvl w:ilvl="0" w:tplc="CD04B732">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874841E4">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500EBF78">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F73423FC">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D30E4226">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11868FE2">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4AA633DE">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1584D808">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6C16F1E6">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5594F2E"/>
    <w:multiLevelType w:val="hybridMultilevel"/>
    <w:tmpl w:val="BCA0C2A0"/>
    <w:styleLink w:val="ImportedStyle13"/>
    <w:lvl w:ilvl="0" w:tplc="29608C12">
      <w:start w:val="1"/>
      <w:numFmt w:val="bullet"/>
      <w:lvlText w:val="·"/>
      <w:lvlJc w:val="left"/>
      <w:pPr>
        <w:ind w:left="216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22628750">
      <w:start w:val="1"/>
      <w:numFmt w:val="bullet"/>
      <w:lvlText w:val="o"/>
      <w:lvlJc w:val="left"/>
      <w:pPr>
        <w:ind w:left="28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8D7EAF40">
      <w:start w:val="1"/>
      <w:numFmt w:val="bullet"/>
      <w:lvlText w:val="▪"/>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989C1790">
      <w:start w:val="1"/>
      <w:numFmt w:val="bullet"/>
      <w:lvlText w:val="·"/>
      <w:lvlJc w:val="left"/>
      <w:pPr>
        <w:ind w:left="43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6554A044">
      <w:start w:val="1"/>
      <w:numFmt w:val="bullet"/>
      <w:lvlText w:val="o"/>
      <w:lvlJc w:val="left"/>
      <w:pPr>
        <w:ind w:left="50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D0E20690">
      <w:start w:val="1"/>
      <w:numFmt w:val="bullet"/>
      <w:lvlText w:val="▪"/>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32EAB572">
      <w:start w:val="1"/>
      <w:numFmt w:val="bullet"/>
      <w:lvlText w:val="·"/>
      <w:lvlJc w:val="left"/>
      <w:pPr>
        <w:ind w:left="64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4BA09F52">
      <w:start w:val="1"/>
      <w:numFmt w:val="bullet"/>
      <w:lvlText w:val="o"/>
      <w:lvlJc w:val="left"/>
      <w:pPr>
        <w:ind w:left="72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A7D2D54A">
      <w:start w:val="1"/>
      <w:numFmt w:val="bullet"/>
      <w:lvlText w:val="▪"/>
      <w:lvlJc w:val="left"/>
      <w:pPr>
        <w:ind w:left="79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5B34938"/>
    <w:multiLevelType w:val="hybridMultilevel"/>
    <w:tmpl w:val="6C50CA76"/>
    <w:styleLink w:val="ImportedStyle11"/>
    <w:lvl w:ilvl="0" w:tplc="A54E11B2">
      <w:start w:val="1"/>
      <w:numFmt w:val="bullet"/>
      <w:lvlText w:val="·"/>
      <w:lvlJc w:val="left"/>
      <w:pPr>
        <w:ind w:left="216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4BE61404">
      <w:start w:val="1"/>
      <w:numFmt w:val="bullet"/>
      <w:lvlText w:val="o"/>
      <w:lvlJc w:val="left"/>
      <w:pPr>
        <w:ind w:left="28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2FAA1C50">
      <w:start w:val="1"/>
      <w:numFmt w:val="bullet"/>
      <w:lvlText w:val="▪"/>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9FF03DB8">
      <w:start w:val="1"/>
      <w:numFmt w:val="bullet"/>
      <w:lvlText w:val="·"/>
      <w:lvlJc w:val="left"/>
      <w:pPr>
        <w:ind w:left="43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2CEEEB9E">
      <w:start w:val="1"/>
      <w:numFmt w:val="bullet"/>
      <w:lvlText w:val="o"/>
      <w:lvlJc w:val="left"/>
      <w:pPr>
        <w:ind w:left="50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D310ABD8">
      <w:start w:val="1"/>
      <w:numFmt w:val="bullet"/>
      <w:lvlText w:val="▪"/>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04F0C2FC">
      <w:start w:val="1"/>
      <w:numFmt w:val="bullet"/>
      <w:lvlText w:val="·"/>
      <w:lvlJc w:val="left"/>
      <w:pPr>
        <w:ind w:left="64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F904C2BC">
      <w:start w:val="1"/>
      <w:numFmt w:val="bullet"/>
      <w:lvlText w:val="o"/>
      <w:lvlJc w:val="left"/>
      <w:pPr>
        <w:ind w:left="72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3E12944C">
      <w:start w:val="1"/>
      <w:numFmt w:val="bullet"/>
      <w:lvlText w:val="▪"/>
      <w:lvlJc w:val="left"/>
      <w:pPr>
        <w:ind w:left="79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5F836B4"/>
    <w:multiLevelType w:val="hybridMultilevel"/>
    <w:tmpl w:val="86945982"/>
    <w:lvl w:ilvl="0" w:tplc="38D6F430">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9424CDFC">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E33067D4">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9AD08E1E">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A7C826C2">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39E43EDE">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22BE3012">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A0103266">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DAE2B374">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D407D38"/>
    <w:multiLevelType w:val="hybridMultilevel"/>
    <w:tmpl w:val="67B05D4E"/>
    <w:styleLink w:val="ImportedStyle1"/>
    <w:lvl w:ilvl="0" w:tplc="0A941D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7E6E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1AF518">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912E7C8">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88C8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B4756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3B811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A62F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06C9A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D9A75CC"/>
    <w:multiLevelType w:val="hybridMultilevel"/>
    <w:tmpl w:val="B072BA64"/>
    <w:styleLink w:val="ImportedStyle12"/>
    <w:lvl w:ilvl="0" w:tplc="23AAA4BA">
      <w:start w:val="1"/>
      <w:numFmt w:val="bullet"/>
      <w:lvlText w:val="·"/>
      <w:lvlJc w:val="left"/>
      <w:pPr>
        <w:ind w:left="216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19ECB6B4">
      <w:start w:val="1"/>
      <w:numFmt w:val="bullet"/>
      <w:lvlText w:val="o"/>
      <w:lvlJc w:val="left"/>
      <w:pPr>
        <w:ind w:left="28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9FF878CA">
      <w:start w:val="1"/>
      <w:numFmt w:val="bullet"/>
      <w:lvlText w:val="▪"/>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5EA66F98">
      <w:start w:val="1"/>
      <w:numFmt w:val="bullet"/>
      <w:lvlText w:val="·"/>
      <w:lvlJc w:val="left"/>
      <w:pPr>
        <w:ind w:left="43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9FBEED3C">
      <w:start w:val="1"/>
      <w:numFmt w:val="bullet"/>
      <w:lvlText w:val="o"/>
      <w:lvlJc w:val="left"/>
      <w:pPr>
        <w:ind w:left="50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BFF812FC">
      <w:start w:val="1"/>
      <w:numFmt w:val="bullet"/>
      <w:lvlText w:val="▪"/>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AA9CB0B4">
      <w:start w:val="1"/>
      <w:numFmt w:val="bullet"/>
      <w:lvlText w:val="·"/>
      <w:lvlJc w:val="left"/>
      <w:pPr>
        <w:ind w:left="64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56D0EF86">
      <w:start w:val="1"/>
      <w:numFmt w:val="bullet"/>
      <w:lvlText w:val="o"/>
      <w:lvlJc w:val="left"/>
      <w:pPr>
        <w:ind w:left="72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8A989586">
      <w:start w:val="1"/>
      <w:numFmt w:val="bullet"/>
      <w:lvlText w:val="▪"/>
      <w:lvlJc w:val="left"/>
      <w:pPr>
        <w:ind w:left="79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0A36B3E"/>
    <w:multiLevelType w:val="hybridMultilevel"/>
    <w:tmpl w:val="EC562B5E"/>
    <w:lvl w:ilvl="0" w:tplc="F9EED02E">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1AC2053A">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E9C60C44">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EACC4170">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ED28C034">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FDECD4C8">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86E80D5A">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9D58D760">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3A8A5216">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1533E8B"/>
    <w:multiLevelType w:val="hybridMultilevel"/>
    <w:tmpl w:val="5B44BCB0"/>
    <w:lvl w:ilvl="0" w:tplc="4F8C35F6">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7A326D3C">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2A1E0BEA">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4B30FD8A">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1A9EA710">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83E0C610">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FA62201A">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F210188A">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DB10B872">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A3806C5"/>
    <w:multiLevelType w:val="hybridMultilevel"/>
    <w:tmpl w:val="C0CCF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2B3C58"/>
    <w:multiLevelType w:val="hybridMultilevel"/>
    <w:tmpl w:val="56C66A46"/>
    <w:lvl w:ilvl="0" w:tplc="9D544A2C">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F670ABE2">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A5F2B25C">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0E62097E">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7FA2DF2C">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56602290">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6DCEE42E">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766A1B32">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C1C2CEBE">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CED3520"/>
    <w:multiLevelType w:val="hybridMultilevel"/>
    <w:tmpl w:val="756AFA78"/>
    <w:lvl w:ilvl="0" w:tplc="9448F1EC">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AE08D812">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EA043954">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A8265782">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A656CA3C">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04D822EA">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AD701D2A">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1F30C200">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0CAA14D0">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3F7454A"/>
    <w:multiLevelType w:val="hybridMultilevel"/>
    <w:tmpl w:val="BC5EEF34"/>
    <w:lvl w:ilvl="0" w:tplc="62F23616">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7348FB1A">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CAEA30E8">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BF129510">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2068A32C">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3A4E2262">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7E284E2E">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974E30E8">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7DAA600A">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4ED2DD5"/>
    <w:multiLevelType w:val="hybridMultilevel"/>
    <w:tmpl w:val="6D3C0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C01A79"/>
    <w:multiLevelType w:val="hybridMultilevel"/>
    <w:tmpl w:val="7FEAAF1A"/>
    <w:lvl w:ilvl="0" w:tplc="28B038EE">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927AE592">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A14EA1F2">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5A863164">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502293C2">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1004C42C">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60482D44">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E0C813DE">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A0708D9E">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72431CD"/>
    <w:multiLevelType w:val="hybridMultilevel"/>
    <w:tmpl w:val="846481E8"/>
    <w:lvl w:ilvl="0" w:tplc="0F0806BA">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61601570">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D5909FE0">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FB06D4EE">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70C81A08">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0A3AB34C">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ED625A7A">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60C605D4">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EB002376">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95C4827"/>
    <w:multiLevelType w:val="hybridMultilevel"/>
    <w:tmpl w:val="7518B442"/>
    <w:lvl w:ilvl="0" w:tplc="DDA82458">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89F26E46">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FC2A86D2">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84E6DD56">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ADDED324">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A5F42DC8">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DFB0119A">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99722F80">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A0288F28">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9D14737"/>
    <w:multiLevelType w:val="hybridMultilevel"/>
    <w:tmpl w:val="9A426A16"/>
    <w:lvl w:ilvl="0" w:tplc="4192D6E8">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164000D4">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27567884">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03D08B3A">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A9406CF6">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881E63B4">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496C02D8">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75CED1FE">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A1B87B98">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585445A"/>
    <w:multiLevelType w:val="hybridMultilevel"/>
    <w:tmpl w:val="FE5A4796"/>
    <w:numStyleLink w:val="ImportedStyle2"/>
  </w:abstractNum>
  <w:abstractNum w:abstractNumId="18">
    <w:nsid w:val="4B7C1CDF"/>
    <w:multiLevelType w:val="hybridMultilevel"/>
    <w:tmpl w:val="93280F96"/>
    <w:lvl w:ilvl="0" w:tplc="54825EC0">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76306B02">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C3AC366A">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D53C0E5A">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D0C6DA60">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0FF80664">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9F7E3A88">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C47EAC74">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7BFE273A">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E640D3C"/>
    <w:multiLevelType w:val="hybridMultilevel"/>
    <w:tmpl w:val="E15E8E3E"/>
    <w:lvl w:ilvl="0" w:tplc="75AEF8D6">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DCFA0214">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3A983782">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00B471D4">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7618050E">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2C806F8A">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82A8E266">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0FC07A04">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5B54F7AE">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F541D30"/>
    <w:multiLevelType w:val="hybridMultilevel"/>
    <w:tmpl w:val="67B05D4E"/>
    <w:numStyleLink w:val="ImportedStyle1"/>
  </w:abstractNum>
  <w:abstractNum w:abstractNumId="21">
    <w:nsid w:val="4FC0419F"/>
    <w:multiLevelType w:val="hybridMultilevel"/>
    <w:tmpl w:val="92509C52"/>
    <w:lvl w:ilvl="0" w:tplc="3D26392A">
      <w:start w:val="16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E52A99"/>
    <w:multiLevelType w:val="hybridMultilevel"/>
    <w:tmpl w:val="CAF6FEAE"/>
    <w:styleLink w:val="ImportedStyle3"/>
    <w:lvl w:ilvl="0" w:tplc="032E69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5065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92F64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E0E2F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5089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B8367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EB86A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624E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3A260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08D556D"/>
    <w:multiLevelType w:val="hybridMultilevel"/>
    <w:tmpl w:val="FE5A4796"/>
    <w:styleLink w:val="ImportedStyle2"/>
    <w:lvl w:ilvl="0" w:tplc="A12EFFB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E44F9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6AC87A">
      <w:start w:val="1"/>
      <w:numFmt w:val="lowerRoman"/>
      <w:lvlText w:val="%3."/>
      <w:lvlJc w:val="left"/>
      <w:pPr>
        <w:ind w:left="288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87403C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4C5F7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BA45EC">
      <w:start w:val="1"/>
      <w:numFmt w:val="lowerRoman"/>
      <w:lvlText w:val="%6."/>
      <w:lvlJc w:val="left"/>
      <w:pPr>
        <w:ind w:left="504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25680D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BC5CD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B82F96">
      <w:start w:val="1"/>
      <w:numFmt w:val="lowerRoman"/>
      <w:lvlText w:val="%9."/>
      <w:lvlJc w:val="left"/>
      <w:pPr>
        <w:ind w:left="720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61DF06A2"/>
    <w:multiLevelType w:val="hybridMultilevel"/>
    <w:tmpl w:val="5DAAB87A"/>
    <w:lvl w:ilvl="0" w:tplc="900478B8">
      <w:start w:val="1"/>
      <w:numFmt w:val="bullet"/>
      <w:lvlText w:val="·"/>
      <w:lvlJc w:val="left"/>
      <w:pPr>
        <w:ind w:left="72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C62C0322">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A24E1A00">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FA38FC48">
      <w:start w:val="1"/>
      <w:numFmt w:val="bullet"/>
      <w:lvlText w:val="·"/>
      <w:lvlJc w:val="left"/>
      <w:pPr>
        <w:ind w:left="288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12A5E66">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0D444242">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4BA2FD0E">
      <w:start w:val="1"/>
      <w:numFmt w:val="bullet"/>
      <w:lvlText w:val="·"/>
      <w:lvlJc w:val="left"/>
      <w:pPr>
        <w:ind w:left="5040" w:hanging="36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C5C49FD0">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8F7E6EF2">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67514EA1"/>
    <w:multiLevelType w:val="hybridMultilevel"/>
    <w:tmpl w:val="6CCA1864"/>
    <w:styleLink w:val="ImportedStyle4"/>
    <w:lvl w:ilvl="0" w:tplc="140434A6">
      <w:start w:val="1"/>
      <w:numFmt w:val="bullet"/>
      <w:lvlText w:val="·"/>
      <w:lvlJc w:val="left"/>
      <w:pPr>
        <w:ind w:left="2340" w:hanging="18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48AE873E">
      <w:start w:val="1"/>
      <w:numFmt w:val="bullet"/>
      <w:lvlText w:val="o"/>
      <w:lvlJc w:val="left"/>
      <w:pPr>
        <w:ind w:left="3060" w:hanging="18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C4F690AA">
      <w:start w:val="1"/>
      <w:numFmt w:val="bullet"/>
      <w:lvlText w:val="▪"/>
      <w:lvlJc w:val="left"/>
      <w:pPr>
        <w:ind w:left="3780" w:hanging="18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4D763F2A">
      <w:start w:val="1"/>
      <w:numFmt w:val="bullet"/>
      <w:lvlText w:val="·"/>
      <w:lvlJc w:val="left"/>
      <w:pPr>
        <w:ind w:left="4500" w:hanging="18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B04CC6D6">
      <w:start w:val="1"/>
      <w:numFmt w:val="bullet"/>
      <w:lvlText w:val="o"/>
      <w:lvlJc w:val="left"/>
      <w:pPr>
        <w:ind w:left="5220" w:hanging="18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91003964">
      <w:start w:val="1"/>
      <w:numFmt w:val="bullet"/>
      <w:lvlText w:val="▪"/>
      <w:lvlJc w:val="left"/>
      <w:pPr>
        <w:ind w:left="5940" w:hanging="18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3E60484C">
      <w:start w:val="1"/>
      <w:numFmt w:val="bullet"/>
      <w:lvlText w:val="·"/>
      <w:lvlJc w:val="left"/>
      <w:pPr>
        <w:ind w:left="6660" w:hanging="180"/>
      </w:pPr>
      <w:rPr>
        <w:rFonts w:ascii="Symbol" w:eastAsia="Symbol" w:hAnsi="Symbol"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1E424C28">
      <w:start w:val="1"/>
      <w:numFmt w:val="bullet"/>
      <w:lvlText w:val="o"/>
      <w:lvlJc w:val="left"/>
      <w:pPr>
        <w:ind w:left="7380" w:hanging="18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016AB0EA">
      <w:start w:val="1"/>
      <w:numFmt w:val="bullet"/>
      <w:lvlText w:val="▪"/>
      <w:lvlJc w:val="left"/>
      <w:pPr>
        <w:ind w:left="8100" w:hanging="18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726017EC"/>
    <w:multiLevelType w:val="hybridMultilevel"/>
    <w:tmpl w:val="CAF6FEAE"/>
    <w:numStyleLink w:val="ImportedStyle3"/>
  </w:abstractNum>
  <w:abstractNum w:abstractNumId="27">
    <w:nsid w:val="779A1C42"/>
    <w:multiLevelType w:val="hybridMultilevel"/>
    <w:tmpl w:val="17C0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2"/>
  </w:num>
  <w:num w:numId="4">
    <w:abstractNumId w:val="25"/>
  </w:num>
  <w:num w:numId="5">
    <w:abstractNumId w:val="20"/>
    <w:lvlOverride w:ilvl="0">
      <w:startOverride w:val="7"/>
    </w:lvlOverride>
  </w:num>
  <w:num w:numId="6">
    <w:abstractNumId w:val="16"/>
  </w:num>
  <w:num w:numId="7">
    <w:abstractNumId w:val="0"/>
  </w:num>
  <w:num w:numId="8">
    <w:abstractNumId w:val="19"/>
  </w:num>
  <w:num w:numId="9">
    <w:abstractNumId w:val="13"/>
  </w:num>
  <w:num w:numId="10">
    <w:abstractNumId w:val="11"/>
  </w:num>
  <w:num w:numId="11">
    <w:abstractNumId w:val="24"/>
  </w:num>
  <w:num w:numId="12">
    <w:abstractNumId w:val="7"/>
  </w:num>
  <w:num w:numId="13">
    <w:abstractNumId w:val="14"/>
  </w:num>
  <w:num w:numId="14">
    <w:abstractNumId w:val="18"/>
  </w:num>
  <w:num w:numId="15">
    <w:abstractNumId w:val="9"/>
  </w:num>
  <w:num w:numId="16">
    <w:abstractNumId w:val="3"/>
  </w:num>
  <w:num w:numId="17">
    <w:abstractNumId w:val="6"/>
  </w:num>
  <w:num w:numId="18">
    <w:abstractNumId w:val="15"/>
  </w:num>
  <w:num w:numId="19">
    <w:abstractNumId w:val="10"/>
  </w:num>
  <w:num w:numId="20">
    <w:abstractNumId w:val="2"/>
  </w:num>
  <w:num w:numId="21">
    <w:abstractNumId w:val="5"/>
  </w:num>
  <w:num w:numId="22">
    <w:abstractNumId w:val="1"/>
  </w:num>
  <w:num w:numId="23">
    <w:abstractNumId w:val="17"/>
  </w:num>
  <w:num w:numId="24">
    <w:abstractNumId w:val="26"/>
  </w:num>
  <w:num w:numId="25">
    <w:abstractNumId w:val="21"/>
  </w:num>
  <w:num w:numId="26">
    <w:abstractNumId w:val="27"/>
  </w:num>
  <w:num w:numId="27">
    <w:abstractNumId w:val="12"/>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3310"/>
    <w:rsid w:val="000B5BC1"/>
    <w:rsid w:val="001C6CAC"/>
    <w:rsid w:val="001D6158"/>
    <w:rsid w:val="00367B4E"/>
    <w:rsid w:val="00935308"/>
    <w:rsid w:val="00AE3310"/>
    <w:rsid w:val="00AE34A0"/>
    <w:rsid w:val="00C521C0"/>
    <w:rsid w:val="00EA755C"/>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3310"/>
    <w:pPr>
      <w:pBdr>
        <w:top w:val="nil"/>
        <w:left w:val="nil"/>
        <w:bottom w:val="nil"/>
        <w:right w:val="nil"/>
        <w:between w:val="nil"/>
        <w:bar w:val="nil"/>
      </w:pBdr>
      <w:spacing w:after="0"/>
    </w:pPr>
    <w:rPr>
      <w:rFonts w:ascii="Times New Roman" w:eastAsia="Arial Unicode MS" w:hAnsi="Times New Roman" w:cs="Times New Roman"/>
      <w:bdr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link w:val="HeaderChar"/>
    <w:rsid w:val="00AE3310"/>
    <w:pPr>
      <w:pBdr>
        <w:top w:val="nil"/>
        <w:left w:val="nil"/>
        <w:bottom w:val="nil"/>
        <w:right w:val="nil"/>
        <w:between w:val="nil"/>
        <w:bar w:val="nil"/>
      </w:pBdr>
      <w:tabs>
        <w:tab w:val="center" w:pos="4680"/>
        <w:tab w:val="right" w:pos="9360"/>
      </w:tabs>
      <w:spacing w:after="0"/>
    </w:pPr>
    <w:rPr>
      <w:rFonts w:ascii="Times New Roman" w:eastAsia="Arial Unicode MS" w:hAnsi="Times New Roman" w:cs="Arial Unicode MS"/>
      <w:color w:val="000000"/>
      <w:sz w:val="22"/>
      <w:szCs w:val="22"/>
      <w:u w:color="000000"/>
      <w:bdr w:val="nil"/>
    </w:rPr>
  </w:style>
  <w:style w:type="character" w:customStyle="1" w:styleId="HeaderChar">
    <w:name w:val="Header Char"/>
    <w:basedOn w:val="DefaultParagraphFont"/>
    <w:link w:val="Header"/>
    <w:rsid w:val="00AE3310"/>
    <w:rPr>
      <w:rFonts w:ascii="Times New Roman" w:eastAsia="Arial Unicode MS" w:hAnsi="Times New Roman" w:cs="Arial Unicode MS"/>
      <w:color w:val="000000"/>
      <w:sz w:val="22"/>
      <w:szCs w:val="22"/>
      <w:u w:color="000000"/>
      <w:bdr w:val="nil"/>
    </w:rPr>
  </w:style>
  <w:style w:type="paragraph" w:customStyle="1" w:styleId="HeaderFooter">
    <w:name w:val="Header &amp; Footer"/>
    <w:rsid w:val="00AE3310"/>
    <w:pPr>
      <w:pBdr>
        <w:top w:val="nil"/>
        <w:left w:val="nil"/>
        <w:bottom w:val="nil"/>
        <w:right w:val="nil"/>
        <w:between w:val="nil"/>
        <w:bar w:val="nil"/>
      </w:pBdr>
      <w:tabs>
        <w:tab w:val="right" w:pos="9020"/>
      </w:tabs>
      <w:spacing w:after="0"/>
    </w:pPr>
    <w:rPr>
      <w:rFonts w:ascii="Helvetica Neue" w:eastAsia="Arial Unicode MS" w:hAnsi="Helvetica Neue" w:cs="Arial Unicode MS"/>
      <w:color w:val="000000"/>
      <w:bdr w:val="nil"/>
    </w:rPr>
  </w:style>
  <w:style w:type="paragraph" w:customStyle="1" w:styleId="Body">
    <w:name w:val="Body"/>
    <w:rsid w:val="00AE3310"/>
    <w:pPr>
      <w:pBdr>
        <w:top w:val="nil"/>
        <w:left w:val="nil"/>
        <w:bottom w:val="nil"/>
        <w:right w:val="nil"/>
        <w:between w:val="nil"/>
        <w:bar w:val="nil"/>
      </w:pBdr>
      <w:spacing w:line="276" w:lineRule="auto"/>
    </w:pPr>
    <w:rPr>
      <w:rFonts w:ascii="Times New Roman" w:eastAsia="Arial Unicode MS" w:hAnsi="Times New Roman" w:cs="Arial Unicode MS"/>
      <w:color w:val="000000"/>
      <w:sz w:val="22"/>
      <w:szCs w:val="22"/>
      <w:u w:color="000000"/>
      <w:bdr w:val="nil"/>
      <w:lang w:val="de-DE"/>
    </w:rPr>
  </w:style>
  <w:style w:type="paragraph" w:styleId="ListParagraph">
    <w:name w:val="List Paragraph"/>
    <w:rsid w:val="00AE3310"/>
    <w:pPr>
      <w:pBdr>
        <w:top w:val="nil"/>
        <w:left w:val="nil"/>
        <w:bottom w:val="nil"/>
        <w:right w:val="nil"/>
        <w:between w:val="nil"/>
        <w:bar w:val="nil"/>
      </w:pBdr>
      <w:spacing w:line="276" w:lineRule="auto"/>
      <w:ind w:left="720"/>
    </w:pPr>
    <w:rPr>
      <w:rFonts w:ascii="Times New Roman" w:eastAsia="Arial Unicode MS" w:hAnsi="Times New Roman" w:cs="Arial Unicode MS"/>
      <w:color w:val="000000"/>
      <w:sz w:val="22"/>
      <w:szCs w:val="22"/>
      <w:u w:color="000000"/>
      <w:bdr w:val="nil"/>
    </w:rPr>
  </w:style>
  <w:style w:type="numbering" w:customStyle="1" w:styleId="ImportedStyle1">
    <w:name w:val="Imported Style 1"/>
    <w:rsid w:val="00AE3310"/>
    <w:pPr>
      <w:numPr>
        <w:numId w:val="1"/>
      </w:numPr>
    </w:pPr>
  </w:style>
  <w:style w:type="numbering" w:customStyle="1" w:styleId="ImportedStyle2">
    <w:name w:val="Imported Style 2"/>
    <w:rsid w:val="00AE3310"/>
    <w:pPr>
      <w:numPr>
        <w:numId w:val="2"/>
      </w:numPr>
    </w:pPr>
  </w:style>
  <w:style w:type="numbering" w:customStyle="1" w:styleId="ImportedStyle3">
    <w:name w:val="Imported Style 3"/>
    <w:rsid w:val="00AE3310"/>
    <w:pPr>
      <w:numPr>
        <w:numId w:val="3"/>
      </w:numPr>
    </w:pPr>
  </w:style>
  <w:style w:type="numbering" w:customStyle="1" w:styleId="ImportedStyle4">
    <w:name w:val="Imported Style 4"/>
    <w:rsid w:val="00AE3310"/>
    <w:pPr>
      <w:numPr>
        <w:numId w:val="4"/>
      </w:numPr>
    </w:pPr>
  </w:style>
  <w:style w:type="numbering" w:customStyle="1" w:styleId="ImportedStyle11">
    <w:name w:val="Imported Style 11"/>
    <w:rsid w:val="00AE3310"/>
    <w:pPr>
      <w:numPr>
        <w:numId w:val="20"/>
      </w:numPr>
    </w:pPr>
  </w:style>
  <w:style w:type="numbering" w:customStyle="1" w:styleId="ImportedStyle12">
    <w:name w:val="Imported Style 12"/>
    <w:rsid w:val="00AE3310"/>
    <w:pPr>
      <w:numPr>
        <w:numId w:val="21"/>
      </w:numPr>
    </w:pPr>
  </w:style>
  <w:style w:type="numbering" w:customStyle="1" w:styleId="ImportedStyle13">
    <w:name w:val="Imported Style 13"/>
    <w:rsid w:val="00AE3310"/>
    <w:pPr>
      <w:numPr>
        <w:numId w:val="22"/>
      </w:numPr>
    </w:pPr>
  </w:style>
  <w:style w:type="paragraph" w:styleId="Footer">
    <w:name w:val="footer"/>
    <w:basedOn w:val="Normal"/>
    <w:link w:val="FooterChar"/>
    <w:unhideWhenUsed/>
    <w:rsid w:val="00AE3310"/>
    <w:pPr>
      <w:tabs>
        <w:tab w:val="center" w:pos="4320"/>
        <w:tab w:val="right" w:pos="8640"/>
      </w:tabs>
    </w:pPr>
  </w:style>
  <w:style w:type="character" w:customStyle="1" w:styleId="FooterChar">
    <w:name w:val="Footer Char"/>
    <w:basedOn w:val="DefaultParagraphFont"/>
    <w:link w:val="Footer"/>
    <w:rsid w:val="00AE3310"/>
    <w:rPr>
      <w:rFonts w:ascii="Times New Roman" w:eastAsia="Arial Unicode MS" w:hAnsi="Times New Roman" w:cs="Times New Roman"/>
      <w:bdr w:val="ni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591</Words>
  <Characters>3370</Characters>
  <Application>Microsoft Macintosh Word</Application>
  <DocSecurity>0</DocSecurity>
  <Lines>28</Lines>
  <Paragraphs>6</Paragraphs>
  <ScaleCrop>false</ScaleCrop>
  <Company>University of Rochester</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cp:lastModifiedBy>Clare</cp:lastModifiedBy>
  <cp:revision>6</cp:revision>
  <dcterms:created xsi:type="dcterms:W3CDTF">2020-12-23T01:01:00Z</dcterms:created>
  <dcterms:modified xsi:type="dcterms:W3CDTF">2021-01-24T20:50:00Z</dcterms:modified>
</cp:coreProperties>
</file>